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/>
        <w:ind w:left="256" w:right="0" w:firstLine="0"/>
        <w:jc w:val="left"/>
        <w:rPr>
          <w:rFonts w:hint="eastAsia" w:ascii="仿宋" w:eastAsia="仿宋"/>
          <w:b/>
          <w:sz w:val="39"/>
        </w:rPr>
      </w:pPr>
      <w:bookmarkStart w:id="0" w:name="_GoBack"/>
      <w:bookmarkEnd w:id="0"/>
      <w:r>
        <w:rPr>
          <w:rFonts w:hint="eastAsia" w:ascii="仿宋" w:eastAsia="仿宋"/>
          <w:b/>
          <w:sz w:val="39"/>
        </w:rPr>
        <w:t>浙江工业大学之江学院 VPN 系统密码修改指南</w:t>
      </w:r>
    </w:p>
    <w:p>
      <w:pPr>
        <w:pStyle w:val="2"/>
        <w:spacing w:before="9"/>
        <w:ind w:left="0"/>
        <w:rPr>
          <w:rFonts w:ascii="仿宋"/>
          <w:b/>
          <w:sz w:val="40"/>
        </w:rPr>
      </w:pPr>
    </w:p>
    <w:p>
      <w:pPr>
        <w:spacing w:before="0"/>
        <w:ind w:left="120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方法一、简单密码用户修改办法</w:t>
      </w:r>
    </w:p>
    <w:p>
      <w:pPr>
        <w:pStyle w:val="2"/>
        <w:spacing w:before="2"/>
        <w:ind w:left="0"/>
        <w:rPr>
          <w:b/>
          <w:sz w:val="21"/>
        </w:rPr>
      </w:pPr>
    </w:p>
    <w:p>
      <w:pPr>
        <w:pStyle w:val="2"/>
        <w:spacing w:before="1"/>
        <w:jc w:val="both"/>
      </w:pPr>
      <w:r>
        <w:rPr>
          <w:rFonts w:ascii="Calibri" w:eastAsia="Calibri"/>
        </w:rPr>
        <w:t xml:space="preserve">1 </w:t>
      </w:r>
      <w:r>
        <w:t xml:space="preserve">、 打 开 软 件 </w:t>
      </w:r>
      <w:r>
        <w:rPr>
          <w:rFonts w:ascii="Calibri" w:eastAsia="Calibri"/>
        </w:rPr>
        <w:t xml:space="preserve">Easy Connect </w:t>
      </w:r>
      <w:r>
        <w:t>， 在 服 务 器 地 址 栏 输 入</w:t>
      </w:r>
    </w:p>
    <w:p>
      <w:pPr>
        <w:pStyle w:val="2"/>
        <w:spacing w:before="261"/>
      </w:pPr>
      <w:r>
        <w:rPr>
          <w:rFonts w:ascii="Calibri" w:hAnsi="Calibri" w:eastAsia="Calibri"/>
        </w:rPr>
        <w:t>“https://vpn.zzjc.edu.cn”</w:t>
      </w:r>
      <w:r>
        <w:t>，连接后输入用户名和密码，点击登录。</w:t>
      </w:r>
    </w:p>
    <w:p>
      <w:pPr>
        <w:pStyle w:val="2"/>
        <w:spacing w:before="4"/>
        <w:ind w:left="0"/>
        <w:rPr>
          <w:sz w:val="9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100965</wp:posOffset>
            </wp:positionV>
            <wp:extent cx="2585720" cy="19297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888" cy="192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53" w:line="422" w:lineRule="auto"/>
        <w:ind w:right="116"/>
        <w:jc w:val="both"/>
      </w:pPr>
      <w:r>
        <w:rPr>
          <w:rFonts w:ascii="Calibri" w:eastAsia="Calibri"/>
        </w:rPr>
        <w:t>2</w:t>
      </w:r>
      <w:r>
        <w:t>、登录时系统自动提示修改密码，按照新口令要求设置密码，设置</w:t>
      </w:r>
      <w:r>
        <w:rPr>
          <w:spacing w:val="-8"/>
        </w:rPr>
        <w:t xml:space="preserve">完成后即可正常使用 </w:t>
      </w:r>
      <w:r>
        <w:rPr>
          <w:rFonts w:ascii="Calibri" w:eastAsia="Calibri"/>
        </w:rPr>
        <w:t>VPN</w:t>
      </w:r>
      <w:r>
        <w:rPr>
          <w:spacing w:val="-11"/>
        </w:rPr>
        <w:t>。注意：密码长度应不少于六位，且必须包</w:t>
      </w:r>
      <w:r>
        <w:t>含字母和数字两种字符。</w:t>
      </w: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2616200" cy="239903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517" cy="239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/>
        <w:rPr>
          <w:sz w:val="21"/>
        </w:rPr>
      </w:pPr>
    </w:p>
    <w:p>
      <w:pPr>
        <w:spacing w:before="1"/>
        <w:ind w:left="120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注：手机客户端暂不支持此类用户改密，需通过电脑客户端修改。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1460" w:right="1680" w:bottom="280" w:left="1680" w:header="720" w:footer="720" w:gutter="0"/>
        </w:sectPr>
      </w:pPr>
    </w:p>
    <w:p>
      <w:pPr>
        <w:spacing w:before="44"/>
        <w:ind w:left="120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方法二、已登陆用户修改密码办法</w:t>
      </w:r>
    </w:p>
    <w:p>
      <w:pPr>
        <w:pStyle w:val="2"/>
        <w:spacing w:before="3"/>
        <w:ind w:left="0"/>
        <w:rPr>
          <w:b/>
          <w:sz w:val="21"/>
        </w:rPr>
      </w:pPr>
    </w:p>
    <w:p>
      <w:pPr>
        <w:pStyle w:val="2"/>
      </w:pPr>
      <w:r>
        <w:rPr>
          <w:rFonts w:ascii="Calibri" w:hAnsi="Calibri" w:eastAsia="Calibri"/>
        </w:rPr>
        <w:t>1</w:t>
      </w:r>
      <w:r>
        <w:t xml:space="preserve">、电脑右下角找到 </w:t>
      </w:r>
      <w:r>
        <w:rPr>
          <w:rFonts w:ascii="Calibri" w:hAnsi="Calibri" w:eastAsia="Calibri"/>
        </w:rPr>
        <w:t xml:space="preserve">VPN </w:t>
      </w:r>
      <w:r>
        <w:t>软件小图标，右键图标选择“个人设置”。</w:t>
      </w:r>
    </w:p>
    <w:p>
      <w:pPr>
        <w:pStyle w:val="2"/>
        <w:spacing w:before="3"/>
        <w:ind w:left="0"/>
        <w:rPr>
          <w:sz w:val="1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132080</wp:posOffset>
            </wp:positionV>
            <wp:extent cx="2809875" cy="128587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98" w:after="124"/>
      </w:pPr>
      <w:r>
        <w:rPr>
          <w:rFonts w:ascii="Calibri" w:hAnsi="Calibri" w:eastAsia="Calibri"/>
        </w:rPr>
        <w:t>2</w:t>
      </w:r>
      <w:r>
        <w:t>、在个人设置界面的密码处点击“修改”。</w:t>
      </w: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5288280" cy="217614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426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30"/>
      </w:pPr>
      <w:r>
        <w:rPr>
          <w:rFonts w:ascii="Calibri" w:eastAsia="Calibri"/>
        </w:rPr>
        <w:t>3</w:t>
      </w:r>
      <w:r>
        <w:t>、按照新口令要求设置密码，须包含数字、字母等。</w:t>
      </w:r>
    </w:p>
    <w:p>
      <w:pPr>
        <w:pStyle w:val="2"/>
        <w:ind w:left="0"/>
        <w:rPr>
          <w:sz w:val="1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179705</wp:posOffset>
            </wp:positionV>
            <wp:extent cx="4552950" cy="27813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079FE"/>
    <w:rsid w:val="47656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2019-08-11T11:50:00Z</dcterms:created>
  <dc:creator>12</dc:creator>
  <cp:lastModifiedBy>12</cp:lastModifiedBy>
  <dcterms:modified xsi:type="dcterms:W3CDTF">2019-08-11T11:51:32Z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